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3E7A1" w14:textId="333718E3" w:rsidR="00E13ED4" w:rsidRDefault="00075A7C" w:rsidP="00075A7C">
      <w:pPr>
        <w:jc w:val="center"/>
        <w:rPr>
          <w:rFonts w:ascii="Arial" w:hAnsi="Arial" w:cs="Arial"/>
          <w:b/>
          <w:color w:val="D82B91"/>
          <w:sz w:val="22"/>
          <w:szCs w:val="20"/>
          <w:lang w:val="en-GB"/>
        </w:rPr>
      </w:pPr>
      <w:r w:rsidRPr="00AB5C0E">
        <w:rPr>
          <w:rFonts w:ascii="Arial" w:hAnsi="Arial" w:cs="Arial"/>
          <w:b/>
          <w:color w:val="D82B91"/>
          <w:sz w:val="22"/>
          <w:szCs w:val="20"/>
          <w:lang w:val="en-GB"/>
        </w:rPr>
        <w:t xml:space="preserve">Conditions de </w:t>
      </w:r>
      <w:proofErr w:type="spellStart"/>
      <w:r w:rsidRPr="00AB5C0E">
        <w:rPr>
          <w:rFonts w:ascii="Arial" w:hAnsi="Arial" w:cs="Arial"/>
          <w:b/>
          <w:color w:val="D82B91"/>
          <w:sz w:val="22"/>
          <w:szCs w:val="20"/>
          <w:lang w:val="en-GB"/>
        </w:rPr>
        <w:t>l’action</w:t>
      </w:r>
      <w:proofErr w:type="spellEnd"/>
      <w:r w:rsidRPr="00AB5C0E">
        <w:rPr>
          <w:rFonts w:ascii="Arial" w:hAnsi="Arial" w:cs="Arial"/>
          <w:b/>
          <w:color w:val="D82B91"/>
          <w:sz w:val="22"/>
          <w:szCs w:val="20"/>
          <w:lang w:val="en-GB"/>
        </w:rPr>
        <w:t xml:space="preserve"> </w:t>
      </w:r>
      <w:r>
        <w:rPr>
          <w:rFonts w:ascii="Arial" w:hAnsi="Arial" w:cs="Arial"/>
          <w:b/>
          <w:color w:val="D82B91"/>
          <w:sz w:val="22"/>
          <w:szCs w:val="20"/>
          <w:lang w:val="en-GB"/>
        </w:rPr>
        <w:t>– App Exclusive</w:t>
      </w:r>
    </w:p>
    <w:p w14:paraId="37558AD1" w14:textId="77777777" w:rsidR="00075A7C" w:rsidRDefault="00075A7C" w:rsidP="00075A7C">
      <w:pPr>
        <w:jc w:val="center"/>
        <w:rPr>
          <w:rFonts w:ascii="Arial" w:hAnsi="Arial" w:cs="Arial"/>
          <w:b/>
          <w:color w:val="D82B91"/>
          <w:sz w:val="22"/>
          <w:szCs w:val="20"/>
          <w:lang w:val="en-GB"/>
        </w:rPr>
      </w:pPr>
    </w:p>
    <w:p w14:paraId="60629335" w14:textId="31465AC6" w:rsidR="00075A7C" w:rsidRPr="00075A7C" w:rsidRDefault="00075A7C" w:rsidP="00075A7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l-NL"/>
          <w14:ligatures w14:val="none"/>
        </w:rPr>
      </w:pPr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 xml:space="preserve">*Vous bénéficiez exclusivement dans l’application 20% de réduction à l’achat de min. €50 et 25% à l'achat de min. €100. Pour les marques Chanel, Huda Beauty, Valentino et </w:t>
      </w:r>
      <w:proofErr w:type="spellStart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>Kérastase</w:t>
      </w:r>
      <w:proofErr w:type="spellEnd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 xml:space="preserve">, une remise de 20% s’applique exclusivement. Promotion consistant d'une réduction en pourcentage sur le prix conseillé d'un produit. Si un produit offre déjà une réduction supérieure à 20% et 25%, vous bénéficiez de la réduction la plus élevée. Offre valable uniquement du </w:t>
      </w:r>
      <w:r w:rsidR="00C90944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>12</w:t>
      </w:r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>/</w:t>
      </w:r>
      <w:r w:rsidR="00C566AD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>10</w:t>
      </w:r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 xml:space="preserve">/2026 au </w:t>
      </w:r>
      <w:r w:rsidR="00C90944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>15</w:t>
      </w:r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>/</w:t>
      </w:r>
      <w:r w:rsidR="00C566AD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>10</w:t>
      </w:r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 xml:space="preserve">/2026 uniquement sur l’application ICI PARIS XL et dans toutes les parfumeries ICI PARIS XL ouvertes de Belgique avec bon. Non valable à l’achat de Gift Cards et/ou Gift </w:t>
      </w:r>
      <w:proofErr w:type="spellStart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>Cheques</w:t>
      </w:r>
      <w:proofErr w:type="spellEnd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 xml:space="preserve">. Vous trouverez une liste des marques exclues </w:t>
      </w:r>
      <w:proofErr w:type="gramStart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>ici:</w:t>
      </w:r>
      <w:proofErr w:type="gramEnd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val="fr-BE" w:eastAsia="nl-NL"/>
          <w14:ligatures w14:val="none"/>
        </w:rPr>
        <w:t xml:space="preserve"> www.iciparisxl.be/fr/marques-exclues. Non cumulable avec d'autres actions, promotions et/ou avantages. Non échangeable contre de l'argent comptant. </w:t>
      </w:r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eastAsia="nl-NL"/>
          <w14:ligatures w14:val="none"/>
        </w:rPr>
        <w:t xml:space="preserve">Sous réserve </w:t>
      </w:r>
      <w:proofErr w:type="spellStart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eastAsia="nl-NL"/>
          <w14:ligatures w14:val="none"/>
        </w:rPr>
        <w:t>d'éventuelles</w:t>
      </w:r>
      <w:proofErr w:type="spellEnd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  <w:proofErr w:type="spellStart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eastAsia="nl-NL"/>
          <w14:ligatures w14:val="none"/>
        </w:rPr>
        <w:t>erreurs</w:t>
      </w:r>
      <w:proofErr w:type="spellEnd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eastAsia="nl-NL"/>
          <w14:ligatures w14:val="none"/>
        </w:rPr>
        <w:t xml:space="preserve"> et </w:t>
      </w:r>
      <w:proofErr w:type="spellStart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eastAsia="nl-NL"/>
          <w14:ligatures w14:val="none"/>
        </w:rPr>
        <w:t>modifications</w:t>
      </w:r>
      <w:proofErr w:type="spellEnd"/>
      <w:r w:rsidRPr="00075A7C">
        <w:rPr>
          <w:rFonts w:ascii="Calibri" w:eastAsia="Times New Roman" w:hAnsi="Calibri" w:cs="Calibri"/>
          <w:color w:val="000000"/>
          <w:kern w:val="0"/>
          <w:sz w:val="22"/>
          <w:szCs w:val="22"/>
          <w:lang w:eastAsia="nl-NL"/>
          <w14:ligatures w14:val="none"/>
        </w:rPr>
        <w:t>.</w:t>
      </w:r>
    </w:p>
    <w:p w14:paraId="15056803" w14:textId="77777777" w:rsidR="00075A7C" w:rsidRDefault="00075A7C" w:rsidP="00075A7C">
      <w:pPr>
        <w:jc w:val="center"/>
      </w:pPr>
    </w:p>
    <w:sectPr w:rsidR="00075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7C"/>
    <w:rsid w:val="00075A7C"/>
    <w:rsid w:val="001214F5"/>
    <w:rsid w:val="00222FA9"/>
    <w:rsid w:val="00C566AD"/>
    <w:rsid w:val="00C90944"/>
    <w:rsid w:val="00DD3E6E"/>
    <w:rsid w:val="00E13ED4"/>
    <w:rsid w:val="00F3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7ADA33"/>
  <w15:chartTrackingRefBased/>
  <w15:docId w15:val="{14671BCC-DFED-4566-A220-191F37CD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A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A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A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A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A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A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A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A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A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A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A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07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799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Van Tricht</dc:creator>
  <cp:keywords/>
  <dc:description/>
  <cp:lastModifiedBy>Anna Van Tricht</cp:lastModifiedBy>
  <cp:revision>3</cp:revision>
  <dcterms:created xsi:type="dcterms:W3CDTF">2026-09-16T11:43:00Z</dcterms:created>
  <dcterms:modified xsi:type="dcterms:W3CDTF">2026-09-21T09:49:00Z</dcterms:modified>
</cp:coreProperties>
</file>